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E0F36" w14:textId="4A0BB11E" w:rsidR="00361AAA" w:rsidRPr="009B47EC" w:rsidRDefault="00361AAA">
      <w:pPr>
        <w:pStyle w:val="BodyText"/>
        <w:ind w:left="188"/>
        <w:rPr>
          <w:sz w:val="20"/>
          <w:szCs w:val="20"/>
        </w:rPr>
      </w:pPr>
    </w:p>
    <w:p w14:paraId="6CFA383F" w14:textId="77777777" w:rsidR="00361AAA" w:rsidRPr="009B47EC" w:rsidRDefault="00361AAA">
      <w:pPr>
        <w:rPr>
          <w:sz w:val="20"/>
          <w:szCs w:val="20"/>
        </w:rPr>
        <w:sectPr w:rsidR="00361AAA" w:rsidRPr="009B47EC" w:rsidSect="00AF1D79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10" w:h="16840"/>
          <w:pgMar w:top="1520" w:right="720" w:bottom="280" w:left="740" w:header="720" w:footer="1701" w:gutter="0"/>
          <w:cols w:space="720"/>
          <w:docGrid w:linePitch="299"/>
        </w:sectPr>
      </w:pPr>
    </w:p>
    <w:p w14:paraId="5BE4A205" w14:textId="1F1C81BB" w:rsidR="009B47EC" w:rsidRPr="009B47EC" w:rsidRDefault="009B47EC" w:rsidP="009B47EC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47EC">
        <w:rPr>
          <w:rFonts w:ascii="Arial" w:hAnsi="Arial" w:cs="Arial"/>
          <w:b/>
          <w:color w:val="000000"/>
          <w:sz w:val="24"/>
          <w:szCs w:val="24"/>
        </w:rPr>
        <w:t xml:space="preserve">BMX Latvijas kausa </w:t>
      </w:r>
      <w:r w:rsidR="00493D34">
        <w:rPr>
          <w:rFonts w:ascii="Arial" w:hAnsi="Arial" w:cs="Arial"/>
          <w:b/>
          <w:color w:val="000000"/>
          <w:sz w:val="24"/>
          <w:szCs w:val="24"/>
        </w:rPr>
        <w:t>4</w:t>
      </w:r>
      <w:r w:rsidRPr="009B47EC">
        <w:rPr>
          <w:rFonts w:ascii="Arial" w:hAnsi="Arial" w:cs="Arial"/>
          <w:b/>
          <w:color w:val="000000"/>
          <w:sz w:val="24"/>
          <w:szCs w:val="24"/>
        </w:rPr>
        <w:t xml:space="preserve">.posms </w:t>
      </w:r>
    </w:p>
    <w:p w14:paraId="6D2870E1" w14:textId="77777777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</w:p>
    <w:p w14:paraId="437F6A7D" w14:textId="6D1FB3CD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 xml:space="preserve">Sacensību datumi: </w:t>
      </w:r>
      <w:r w:rsidR="00493D34">
        <w:rPr>
          <w:rFonts w:ascii="Arial" w:hAnsi="Arial" w:cs="Arial"/>
          <w:b/>
          <w:color w:val="000000"/>
          <w:sz w:val="20"/>
          <w:szCs w:val="20"/>
        </w:rPr>
        <w:t>4</w:t>
      </w:r>
      <w:r w:rsidRPr="009B47EC">
        <w:rPr>
          <w:rFonts w:ascii="Arial" w:hAnsi="Arial" w:cs="Arial"/>
          <w:b/>
          <w:color w:val="000000"/>
          <w:sz w:val="20"/>
          <w:szCs w:val="20"/>
        </w:rPr>
        <w:t xml:space="preserve">.posms – </w:t>
      </w:r>
      <w:r w:rsidR="00493D34">
        <w:rPr>
          <w:rFonts w:ascii="Arial" w:hAnsi="Arial" w:cs="Arial"/>
          <w:b/>
          <w:color w:val="000000"/>
          <w:sz w:val="20"/>
          <w:szCs w:val="20"/>
        </w:rPr>
        <w:t>4.septembris, Jelgava, ZOC trase</w:t>
      </w:r>
    </w:p>
    <w:p w14:paraId="0A2515E7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4BC60640" w14:textId="77777777" w:rsidR="009B47EC" w:rsidRPr="009B47EC" w:rsidRDefault="009B47EC" w:rsidP="009B47EC">
      <w:pPr>
        <w:adjustRightInd w:val="0"/>
        <w:rPr>
          <w:b/>
          <w:bCs/>
          <w:color w:val="000000"/>
          <w:sz w:val="20"/>
          <w:szCs w:val="20"/>
        </w:rPr>
      </w:pPr>
      <w:bookmarkStart w:id="0" w:name="_Hlk75295048"/>
      <w:r w:rsidRPr="009B47EC">
        <w:rPr>
          <w:b/>
          <w:bCs/>
          <w:color w:val="000000"/>
          <w:sz w:val="20"/>
          <w:szCs w:val="20"/>
        </w:rPr>
        <w:t>Reģistrācija:</w:t>
      </w:r>
    </w:p>
    <w:p w14:paraId="06EA9C18" w14:textId="5A2DC19A" w:rsidR="009B47EC" w:rsidRPr="009B47EC" w:rsidRDefault="009B47EC" w:rsidP="009B47EC">
      <w:pPr>
        <w:adjustRightInd w:val="0"/>
        <w:rPr>
          <w:sz w:val="20"/>
          <w:szCs w:val="20"/>
        </w:rPr>
      </w:pPr>
      <w:r w:rsidRPr="009B47EC">
        <w:rPr>
          <w:color w:val="000000"/>
          <w:sz w:val="20"/>
          <w:szCs w:val="20"/>
        </w:rPr>
        <w:t xml:space="preserve">Pieteikšanās termiņš – </w:t>
      </w:r>
      <w:r w:rsidR="00493D34">
        <w:rPr>
          <w:color w:val="000000"/>
          <w:sz w:val="20"/>
          <w:szCs w:val="20"/>
        </w:rPr>
        <w:t>30</w:t>
      </w:r>
      <w:r w:rsidR="00EF5CFD">
        <w:rPr>
          <w:color w:val="000000"/>
          <w:sz w:val="20"/>
          <w:szCs w:val="20"/>
        </w:rPr>
        <w:t>.augusts</w:t>
      </w:r>
      <w:r w:rsidRPr="009B47EC">
        <w:rPr>
          <w:color w:val="000000"/>
          <w:sz w:val="20"/>
          <w:szCs w:val="20"/>
        </w:rPr>
        <w:t xml:space="preserve"> (pl. 23:59), sūtot pieteikumu uz: </w:t>
      </w:r>
      <w:hyperlink r:id="rId12" w:history="1">
        <w:r w:rsidRPr="009B47EC">
          <w:rPr>
            <w:rStyle w:val="Hyperlink"/>
            <w:sz w:val="20"/>
            <w:szCs w:val="20"/>
          </w:rPr>
          <w:t>bmx.sekretariats@inbox.lv</w:t>
        </w:r>
      </w:hyperlink>
    </w:p>
    <w:p w14:paraId="71730C33" w14:textId="5966B169" w:rsidR="009B47EC" w:rsidRPr="00B4202F" w:rsidRDefault="00B4202F" w:rsidP="009B47EC">
      <w:pPr>
        <w:adjustRightInd w:val="0"/>
        <w:rPr>
          <w:b/>
          <w:bCs/>
          <w:color w:val="FF0000"/>
          <w:sz w:val="20"/>
          <w:szCs w:val="20"/>
        </w:rPr>
      </w:pPr>
      <w:r w:rsidRPr="00B4202F">
        <w:rPr>
          <w:b/>
          <w:bCs/>
          <w:color w:val="FF0000"/>
          <w:sz w:val="20"/>
          <w:szCs w:val="20"/>
        </w:rPr>
        <w:t>Pēc pieteikumu iesniegšanas</w:t>
      </w:r>
      <w:r w:rsidR="009B47EC" w:rsidRPr="00B4202F">
        <w:rPr>
          <w:b/>
          <w:bCs/>
          <w:color w:val="FF0000"/>
          <w:sz w:val="20"/>
          <w:szCs w:val="20"/>
        </w:rPr>
        <w:t xml:space="preserve"> izmaiņas reģistrācijā veikt nav iespējams! </w:t>
      </w:r>
    </w:p>
    <w:bookmarkEnd w:id="0"/>
    <w:p w14:paraId="7514C703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3923AA96" w14:textId="77777777" w:rsidR="009B47EC" w:rsidRPr="009B47EC" w:rsidRDefault="009B47EC" w:rsidP="009B47EC">
      <w:pPr>
        <w:rPr>
          <w:b/>
          <w:sz w:val="20"/>
          <w:szCs w:val="20"/>
        </w:rPr>
      </w:pPr>
      <w:r w:rsidRPr="009B47EC">
        <w:rPr>
          <w:b/>
          <w:sz w:val="20"/>
          <w:szCs w:val="20"/>
        </w:rPr>
        <w:t>Dienas kārtība:</w:t>
      </w:r>
    </w:p>
    <w:p w14:paraId="285416EF" w14:textId="77777777" w:rsidR="009B47EC" w:rsidRPr="009B47EC" w:rsidRDefault="009B47EC" w:rsidP="009B47EC">
      <w:pPr>
        <w:rPr>
          <w:sz w:val="20"/>
          <w:szCs w:val="20"/>
        </w:rPr>
      </w:pPr>
      <w:r w:rsidRPr="009B47EC">
        <w:rPr>
          <w:spacing w:val="-10"/>
          <w:sz w:val="20"/>
          <w:szCs w:val="20"/>
        </w:rPr>
        <w:t>Treniņi: G8 un jaunākas, B8 un jaunāki</w:t>
      </w:r>
      <w:r w:rsidRPr="009B47EC">
        <w:rPr>
          <w:spacing w:val="-10"/>
          <w:sz w:val="20"/>
          <w:szCs w:val="20"/>
        </w:rPr>
        <w:tab/>
      </w:r>
      <w:r w:rsidRPr="009B47EC">
        <w:rPr>
          <w:sz w:val="20"/>
          <w:szCs w:val="20"/>
        </w:rPr>
        <w:tab/>
        <w:t>10:00-10:30</w:t>
      </w:r>
    </w:p>
    <w:p w14:paraId="3D008B84" w14:textId="77777777" w:rsidR="009B47EC" w:rsidRPr="009B47EC" w:rsidRDefault="009B47EC" w:rsidP="009B47EC">
      <w:pPr>
        <w:rPr>
          <w:sz w:val="20"/>
          <w:szCs w:val="20"/>
        </w:rPr>
      </w:pPr>
      <w:r w:rsidRPr="009B47EC">
        <w:rPr>
          <w:sz w:val="20"/>
          <w:szCs w:val="20"/>
        </w:rPr>
        <w:t xml:space="preserve">Treniņi: G9-10; B9-B10; </w:t>
      </w:r>
      <w:r w:rsidRPr="009B47EC">
        <w:rPr>
          <w:spacing w:val="-10"/>
          <w:sz w:val="20"/>
          <w:szCs w:val="20"/>
        </w:rPr>
        <w:t>CR (visas)</w:t>
      </w:r>
      <w:r w:rsidRPr="009B47EC">
        <w:rPr>
          <w:spacing w:val="-10"/>
          <w:sz w:val="20"/>
          <w:szCs w:val="20"/>
        </w:rPr>
        <w:tab/>
      </w:r>
      <w:r w:rsidRPr="009B47EC">
        <w:rPr>
          <w:spacing w:val="-10"/>
          <w:sz w:val="20"/>
          <w:szCs w:val="20"/>
        </w:rPr>
        <w:tab/>
        <w:t>10:30-11:00</w:t>
      </w:r>
    </w:p>
    <w:p w14:paraId="58F525BC" w14:textId="112A0785" w:rsidR="009B47EC" w:rsidRDefault="009B47EC" w:rsidP="009B47EC">
      <w:pPr>
        <w:rPr>
          <w:b/>
          <w:sz w:val="20"/>
          <w:szCs w:val="20"/>
        </w:rPr>
      </w:pPr>
      <w:r w:rsidRPr="009B47EC">
        <w:rPr>
          <w:b/>
          <w:sz w:val="20"/>
          <w:szCs w:val="20"/>
        </w:rPr>
        <w:t>Sacensību sākums (Bloks 1)</w:t>
      </w:r>
      <w:r w:rsidRPr="009B47EC">
        <w:rPr>
          <w:b/>
          <w:sz w:val="20"/>
          <w:szCs w:val="20"/>
        </w:rPr>
        <w:tab/>
      </w:r>
      <w:r w:rsidRPr="009B47EC">
        <w:rPr>
          <w:b/>
          <w:sz w:val="20"/>
          <w:szCs w:val="20"/>
        </w:rPr>
        <w:tab/>
      </w:r>
      <w:r w:rsidRPr="009B47EC">
        <w:rPr>
          <w:b/>
          <w:sz w:val="20"/>
          <w:szCs w:val="20"/>
        </w:rPr>
        <w:tab/>
        <w:t>11:00</w:t>
      </w:r>
    </w:p>
    <w:p w14:paraId="146F3B55" w14:textId="77777777" w:rsidR="009B4ECD" w:rsidRPr="009B47EC" w:rsidRDefault="009B4ECD" w:rsidP="009B47EC">
      <w:pPr>
        <w:rPr>
          <w:b/>
          <w:sz w:val="20"/>
          <w:szCs w:val="20"/>
        </w:rPr>
      </w:pPr>
    </w:p>
    <w:p w14:paraId="4FB594E2" w14:textId="77777777" w:rsidR="009B47EC" w:rsidRPr="009B47EC" w:rsidRDefault="009B47EC" w:rsidP="009B47EC">
      <w:pPr>
        <w:rPr>
          <w:sz w:val="20"/>
          <w:szCs w:val="20"/>
        </w:rPr>
      </w:pPr>
      <w:r w:rsidRPr="009B47EC">
        <w:rPr>
          <w:spacing w:val="-10"/>
          <w:sz w:val="20"/>
          <w:szCs w:val="20"/>
        </w:rPr>
        <w:t>Treniņi: G11-G15+; B11-B16</w:t>
      </w:r>
      <w:r w:rsidRPr="009B47EC">
        <w:rPr>
          <w:spacing w:val="-10"/>
          <w:sz w:val="20"/>
          <w:szCs w:val="20"/>
        </w:rPr>
        <w:tab/>
      </w:r>
      <w:r w:rsidRPr="009B47EC">
        <w:rPr>
          <w:spacing w:val="-10"/>
          <w:sz w:val="20"/>
          <w:szCs w:val="20"/>
        </w:rPr>
        <w:tab/>
      </w:r>
      <w:r w:rsidRPr="009B47EC">
        <w:rPr>
          <w:sz w:val="20"/>
          <w:szCs w:val="20"/>
        </w:rPr>
        <w:tab/>
        <w:t>14:00*-14:30</w:t>
      </w:r>
    </w:p>
    <w:p w14:paraId="041D780C" w14:textId="77777777" w:rsidR="009B47EC" w:rsidRPr="009B47EC" w:rsidRDefault="009B47EC" w:rsidP="009B47EC">
      <w:pPr>
        <w:rPr>
          <w:sz w:val="20"/>
          <w:szCs w:val="20"/>
        </w:rPr>
      </w:pPr>
      <w:r w:rsidRPr="009B47EC">
        <w:rPr>
          <w:sz w:val="20"/>
          <w:szCs w:val="20"/>
        </w:rPr>
        <w:t>Treniņi: M17+; ProOpen (M+W)</w:t>
      </w:r>
      <w:r w:rsidRPr="009B47EC">
        <w:rPr>
          <w:sz w:val="20"/>
          <w:szCs w:val="20"/>
        </w:rPr>
        <w:tab/>
      </w:r>
      <w:r w:rsidRPr="009B47EC">
        <w:rPr>
          <w:sz w:val="20"/>
          <w:szCs w:val="20"/>
        </w:rPr>
        <w:tab/>
      </w:r>
      <w:r w:rsidRPr="009B47EC">
        <w:rPr>
          <w:sz w:val="20"/>
          <w:szCs w:val="20"/>
        </w:rPr>
        <w:tab/>
        <w:t>14:30*-15:00</w:t>
      </w:r>
    </w:p>
    <w:p w14:paraId="799324F2" w14:textId="77777777" w:rsidR="009B47EC" w:rsidRPr="009B47EC" w:rsidRDefault="009B47EC" w:rsidP="009B47EC">
      <w:pPr>
        <w:rPr>
          <w:b/>
          <w:sz w:val="20"/>
          <w:szCs w:val="20"/>
        </w:rPr>
      </w:pPr>
      <w:r w:rsidRPr="009B47EC">
        <w:rPr>
          <w:b/>
          <w:sz w:val="20"/>
          <w:szCs w:val="20"/>
        </w:rPr>
        <w:t>Sacensību sākums (Bloks 2)</w:t>
      </w:r>
      <w:r w:rsidRPr="009B47EC">
        <w:rPr>
          <w:b/>
          <w:sz w:val="20"/>
          <w:szCs w:val="20"/>
        </w:rPr>
        <w:tab/>
      </w:r>
      <w:r w:rsidRPr="009B47EC">
        <w:rPr>
          <w:b/>
          <w:sz w:val="20"/>
          <w:szCs w:val="20"/>
        </w:rPr>
        <w:tab/>
      </w:r>
      <w:r w:rsidRPr="009B47EC">
        <w:rPr>
          <w:b/>
          <w:sz w:val="20"/>
          <w:szCs w:val="20"/>
        </w:rPr>
        <w:tab/>
        <w:t>15:00*</w:t>
      </w:r>
    </w:p>
    <w:p w14:paraId="1CFD47C9" w14:textId="77777777" w:rsidR="009B47EC" w:rsidRPr="009B47EC" w:rsidRDefault="009B47EC" w:rsidP="009B47EC">
      <w:pPr>
        <w:rPr>
          <w:bCs/>
          <w:sz w:val="20"/>
          <w:szCs w:val="20"/>
        </w:rPr>
      </w:pPr>
      <w:r w:rsidRPr="009B47EC">
        <w:rPr>
          <w:bCs/>
          <w:sz w:val="20"/>
          <w:szCs w:val="20"/>
        </w:rPr>
        <w:t xml:space="preserve">*Norādītais laiks ir aptuvens. Treniņi un sacensības sāksies pēc </w:t>
      </w:r>
      <w:r w:rsidRPr="009B47EC">
        <w:rPr>
          <w:b/>
          <w:sz w:val="20"/>
          <w:szCs w:val="20"/>
        </w:rPr>
        <w:t>Bloks 1</w:t>
      </w:r>
      <w:r w:rsidRPr="009B47EC">
        <w:rPr>
          <w:bCs/>
          <w:sz w:val="20"/>
          <w:szCs w:val="20"/>
        </w:rPr>
        <w:t xml:space="preserve"> sacensību noslēguma, bet ne ātrāk par norādīto laiku.</w:t>
      </w:r>
    </w:p>
    <w:p w14:paraId="3BB7A4D7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0F3B9623" w14:textId="77777777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>Vecuma kategorijas, dalībnieki:</w:t>
      </w:r>
    </w:p>
    <w:p w14:paraId="7AB23AF3" w14:textId="0645779F" w:rsidR="009B47EC" w:rsidRDefault="009B47EC" w:rsidP="009B47EC">
      <w:pPr>
        <w:pStyle w:val="NoSpacing"/>
        <w:jc w:val="both"/>
        <w:rPr>
          <w:rFonts w:ascii="Arial" w:hAnsi="Arial" w:cs="Arial"/>
          <w:bCs/>
          <w:spacing w:val="-8"/>
          <w:sz w:val="20"/>
          <w:szCs w:val="20"/>
        </w:rPr>
      </w:pPr>
      <w:r w:rsidRPr="009B47EC">
        <w:rPr>
          <w:rFonts w:ascii="Arial" w:hAnsi="Arial" w:cs="Arial"/>
          <w:bCs/>
          <w:color w:val="000000" w:themeColor="text1"/>
          <w:spacing w:val="-8"/>
          <w:sz w:val="20"/>
          <w:szCs w:val="20"/>
        </w:rPr>
        <w:t>“BMX Latvijas kauss” dalībnieks var izvēlēties kurā vecuma grupā startēt (sava vecuma vai vecākā), šo izvēli izdarot pirms 1.posma un seriāla ievaros vecuma kategoriju vairs nemainot.</w:t>
      </w:r>
      <w:r w:rsidRPr="009B47EC">
        <w:rPr>
          <w:rFonts w:ascii="Arial" w:hAnsi="Arial" w:cs="Arial"/>
          <w:b/>
          <w:color w:val="000000" w:themeColor="text1"/>
          <w:spacing w:val="-8"/>
          <w:sz w:val="20"/>
          <w:szCs w:val="20"/>
        </w:rPr>
        <w:t xml:space="preserve"> </w:t>
      </w:r>
      <w:r w:rsidRPr="009B47EC">
        <w:rPr>
          <w:rFonts w:ascii="Arial" w:hAnsi="Arial" w:cs="Arial"/>
          <w:bCs/>
          <w:spacing w:val="-8"/>
          <w:sz w:val="20"/>
          <w:szCs w:val="20"/>
        </w:rPr>
        <w:t>Meitenes var izvēlēties startēt arī sava vecuma Zēnu kategorijā.</w:t>
      </w:r>
    </w:p>
    <w:p w14:paraId="320AB5A7" w14:textId="11AEB706" w:rsidR="00760141" w:rsidRPr="009964F2" w:rsidRDefault="00760141" w:rsidP="009B47EC">
      <w:pPr>
        <w:pStyle w:val="NoSpacing"/>
        <w:jc w:val="both"/>
        <w:rPr>
          <w:rFonts w:ascii="Arial" w:hAnsi="Arial" w:cs="Arial"/>
          <w:b/>
          <w:color w:val="FF0000"/>
          <w:spacing w:val="-8"/>
          <w:sz w:val="20"/>
          <w:szCs w:val="20"/>
        </w:rPr>
      </w:pPr>
      <w:r w:rsidRPr="009964F2">
        <w:rPr>
          <w:rFonts w:ascii="Arial" w:hAnsi="Arial" w:cs="Arial"/>
          <w:b/>
          <w:color w:val="FF0000"/>
          <w:spacing w:val="-8"/>
          <w:sz w:val="20"/>
          <w:szCs w:val="20"/>
        </w:rPr>
        <w:t>Dalība sacensībās tikai ar Latvijas riteņbraukšanas federācijas izsniegtām</w:t>
      </w:r>
      <w:r w:rsidR="00D50C08" w:rsidRPr="009964F2">
        <w:rPr>
          <w:rFonts w:ascii="Arial" w:hAnsi="Arial" w:cs="Arial"/>
          <w:b/>
          <w:color w:val="FF0000"/>
          <w:spacing w:val="-8"/>
          <w:sz w:val="20"/>
          <w:szCs w:val="20"/>
        </w:rPr>
        <w:t xml:space="preserve"> sportistu licencēm. Licencei ir jābūt aktīvai uz pieteikuma iesniegšanas dienu, dalībnieki, kuri pieteikti sacensībām bez aktīvas licences netiek reģistrēti sacensībām.</w:t>
      </w:r>
    </w:p>
    <w:p w14:paraId="7B343448" w14:textId="77777777" w:rsidR="00EF5CFD" w:rsidRDefault="00EF5CFD" w:rsidP="009B47EC">
      <w:pPr>
        <w:pStyle w:val="NoSpacing"/>
        <w:rPr>
          <w:rFonts w:ascii="Arial" w:hAnsi="Arial" w:cs="Arial"/>
          <w:bCs/>
          <w:color w:val="FF0000"/>
          <w:spacing w:val="-8"/>
          <w:sz w:val="20"/>
          <w:szCs w:val="20"/>
        </w:rPr>
      </w:pPr>
    </w:p>
    <w:p w14:paraId="228C6EB2" w14:textId="73075426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>Bloks 1:</w:t>
      </w:r>
    </w:p>
    <w:p w14:paraId="007F643B" w14:textId="16CA4075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Meitenes: </w:t>
      </w:r>
      <w:r w:rsidR="00EF5CFD">
        <w:rPr>
          <w:rFonts w:ascii="Arial" w:hAnsi="Arial" w:cs="Arial"/>
          <w:color w:val="000000"/>
          <w:sz w:val="20"/>
          <w:szCs w:val="20"/>
        </w:rPr>
        <w:t>G</w:t>
      </w:r>
      <w:r w:rsidR="00434F22">
        <w:rPr>
          <w:rFonts w:ascii="Arial" w:hAnsi="Arial" w:cs="Arial"/>
          <w:color w:val="000000"/>
          <w:sz w:val="20"/>
          <w:szCs w:val="20"/>
        </w:rPr>
        <w:t>-</w:t>
      </w:r>
      <w:r w:rsidR="00EF5CFD">
        <w:rPr>
          <w:rFonts w:ascii="Arial" w:hAnsi="Arial" w:cs="Arial"/>
          <w:color w:val="000000"/>
          <w:sz w:val="20"/>
          <w:szCs w:val="20"/>
        </w:rPr>
        <w:t xml:space="preserve">6, </w:t>
      </w:r>
      <w:r w:rsidRPr="009B47EC">
        <w:rPr>
          <w:rFonts w:ascii="Arial" w:hAnsi="Arial" w:cs="Arial"/>
          <w:color w:val="000000"/>
          <w:sz w:val="20"/>
          <w:szCs w:val="20"/>
        </w:rPr>
        <w:t>G7-8, G9-10</w:t>
      </w:r>
    </w:p>
    <w:p w14:paraId="3234DC70" w14:textId="6817863E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Zēni: </w:t>
      </w:r>
      <w:r w:rsidR="00EF5CFD">
        <w:rPr>
          <w:rFonts w:ascii="Arial" w:hAnsi="Arial" w:cs="Arial"/>
          <w:color w:val="000000"/>
          <w:sz w:val="20"/>
          <w:szCs w:val="20"/>
        </w:rPr>
        <w:t>B</w:t>
      </w:r>
      <w:r w:rsidR="00434F22">
        <w:rPr>
          <w:rFonts w:ascii="Arial" w:hAnsi="Arial" w:cs="Arial"/>
          <w:color w:val="000000"/>
          <w:sz w:val="20"/>
          <w:szCs w:val="20"/>
        </w:rPr>
        <w:t>-</w:t>
      </w:r>
      <w:r w:rsidR="00EF5CFD">
        <w:rPr>
          <w:rFonts w:ascii="Arial" w:hAnsi="Arial" w:cs="Arial"/>
          <w:color w:val="000000"/>
          <w:sz w:val="20"/>
          <w:szCs w:val="20"/>
        </w:rPr>
        <w:t xml:space="preserve">6, </w:t>
      </w:r>
      <w:r w:rsidRPr="009B47EC">
        <w:rPr>
          <w:rFonts w:ascii="Arial" w:hAnsi="Arial" w:cs="Arial"/>
          <w:color w:val="000000"/>
          <w:sz w:val="20"/>
          <w:szCs w:val="20"/>
        </w:rPr>
        <w:t>B7, B8, B9, B10</w:t>
      </w:r>
    </w:p>
    <w:p w14:paraId="30F98696" w14:textId="0F89B008" w:rsid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Krūzeri: CR12/16, CR17/29, CR30+</w:t>
      </w:r>
    </w:p>
    <w:p w14:paraId="3032CE4B" w14:textId="77777777" w:rsidR="009B4ECD" w:rsidRPr="009B47EC" w:rsidRDefault="009B4ECD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6FACFBEC" w14:textId="77777777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>Bloks 2:</w:t>
      </w:r>
    </w:p>
    <w:p w14:paraId="5A49839B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Meitenes: G11-12, G13-14; G15+</w:t>
      </w:r>
    </w:p>
    <w:p w14:paraId="514AC512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Zēni: B11, B12, B13, B14</w:t>
      </w:r>
    </w:p>
    <w:p w14:paraId="3C7735BB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Jaunieši: B15/B16; </w:t>
      </w:r>
    </w:p>
    <w:p w14:paraId="445519E1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Vīri: M17+ (LRF amatieru licences)</w:t>
      </w:r>
    </w:p>
    <w:p w14:paraId="0FCEA981" w14:textId="77777777" w:rsidR="009B47EC" w:rsidRPr="009B47EC" w:rsidRDefault="009B47EC" w:rsidP="009B47EC">
      <w:pPr>
        <w:pStyle w:val="NoSpacing"/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Sievietes: ProOpen W (</w:t>
      </w:r>
      <w:r w:rsidRPr="009B47EC">
        <w:rPr>
          <w:rFonts w:ascii="Arial" w:eastAsia="Times New Roman" w:hAnsi="Arial" w:cs="Arial"/>
          <w:sz w:val="20"/>
          <w:szCs w:val="20"/>
        </w:rPr>
        <w:t>WJ, WE, 16+ ar vecāku un treneru atļauju)</w:t>
      </w:r>
    </w:p>
    <w:p w14:paraId="06496866" w14:textId="20428A24" w:rsidR="009B47EC" w:rsidRDefault="009B47EC" w:rsidP="009B47EC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Vīri: ProOpen M (</w:t>
      </w:r>
      <w:r w:rsidRPr="009B47EC">
        <w:rPr>
          <w:rFonts w:ascii="Arial" w:eastAsia="Times New Roman" w:hAnsi="Arial" w:cs="Arial"/>
          <w:sz w:val="20"/>
          <w:szCs w:val="20"/>
        </w:rPr>
        <w:t>MJ, ME, 16+ ar vecāku un treneru atļauju)</w:t>
      </w:r>
    </w:p>
    <w:p w14:paraId="33BA5CDF" w14:textId="77777777" w:rsidR="009B4ECD" w:rsidRPr="009B47EC" w:rsidRDefault="009B4ECD" w:rsidP="009B47EC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4936BCD0" w14:textId="77777777" w:rsidR="009B47EC" w:rsidRPr="009B47EC" w:rsidRDefault="009B47EC" w:rsidP="009B47EC">
      <w:pPr>
        <w:pStyle w:val="NoSpacing"/>
        <w:jc w:val="both"/>
        <w:rPr>
          <w:rFonts w:ascii="Arial" w:hAnsi="Arial" w:cs="Arial"/>
          <w:bCs/>
          <w:spacing w:val="-8"/>
          <w:sz w:val="20"/>
          <w:szCs w:val="20"/>
        </w:rPr>
      </w:pPr>
      <w:r w:rsidRPr="009B47EC">
        <w:rPr>
          <w:rFonts w:ascii="Arial" w:hAnsi="Arial" w:cs="Arial"/>
          <w:bCs/>
          <w:sz w:val="20"/>
          <w:szCs w:val="20"/>
        </w:rPr>
        <w:t xml:space="preserve">Ja sacensībām reģistrējas mazāk kā 5 dalībnieki (meitenēm 3) kategorijā, tad šī kategorija tiek </w:t>
      </w:r>
      <w:r w:rsidRPr="009B47EC">
        <w:rPr>
          <w:rFonts w:ascii="Arial" w:hAnsi="Arial" w:cs="Arial"/>
          <w:bCs/>
          <w:spacing w:val="-8"/>
          <w:sz w:val="20"/>
          <w:szCs w:val="20"/>
        </w:rPr>
        <w:t>apvienota ar nākamo vecāko kategoriju. G15+ un M17+ kategorijas netiek apvienotas ar kādu citu kategoriju, izņemot gadījumus, kad trasē nav (netiek izmantota) pro sekcija, kategorija var tikt apvienota ar Pro Open kategoriju.</w:t>
      </w:r>
    </w:p>
    <w:p w14:paraId="53F65466" w14:textId="77777777" w:rsidR="009B47EC" w:rsidRPr="009B47EC" w:rsidRDefault="009B47EC" w:rsidP="009B47EC">
      <w:pPr>
        <w:pStyle w:val="NoSpacing"/>
        <w:jc w:val="both"/>
        <w:rPr>
          <w:rFonts w:ascii="Arial" w:hAnsi="Arial" w:cs="Arial"/>
          <w:bCs/>
          <w:spacing w:val="-8"/>
          <w:sz w:val="20"/>
          <w:szCs w:val="20"/>
        </w:rPr>
      </w:pPr>
    </w:p>
    <w:p w14:paraId="24F5C61E" w14:textId="77777777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>Dalības maksa:</w:t>
      </w:r>
    </w:p>
    <w:p w14:paraId="03BE2EFD" w14:textId="77777777" w:rsidR="009B47EC" w:rsidRPr="009B47EC" w:rsidRDefault="009B47EC" w:rsidP="009B47EC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Visām krūzeru, meiteņu, zēnu un jauniešu kategorijām </w:t>
      </w:r>
      <w:r w:rsidRPr="009B47EC">
        <w:rPr>
          <w:rFonts w:ascii="Arial" w:hAnsi="Arial" w:cs="Arial"/>
          <w:b/>
          <w:color w:val="000000"/>
          <w:sz w:val="20"/>
          <w:szCs w:val="20"/>
        </w:rPr>
        <w:t>EUR 8.00,-</w:t>
      </w:r>
    </w:p>
    <w:p w14:paraId="321D5B54" w14:textId="77777777" w:rsidR="009B47EC" w:rsidRPr="009B47EC" w:rsidRDefault="009B47EC" w:rsidP="009B47EC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ProOpen kategorijā</w:t>
      </w:r>
      <w:r w:rsidRPr="009B47EC">
        <w:rPr>
          <w:rFonts w:ascii="Arial" w:hAnsi="Arial" w:cs="Arial"/>
          <w:b/>
          <w:color w:val="000000"/>
          <w:sz w:val="20"/>
          <w:szCs w:val="20"/>
        </w:rPr>
        <w:t xml:space="preserve"> EUR 11.00,-</w:t>
      </w:r>
    </w:p>
    <w:p w14:paraId="2B4580EE" w14:textId="77777777" w:rsidR="009B47EC" w:rsidRPr="009B47EC" w:rsidRDefault="009B47EC" w:rsidP="009B47EC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B47EC">
        <w:rPr>
          <w:rFonts w:ascii="Arial" w:hAnsi="Arial" w:cs="Arial"/>
          <w:bCs/>
          <w:color w:val="000000" w:themeColor="text1"/>
          <w:sz w:val="20"/>
          <w:szCs w:val="20"/>
        </w:rPr>
        <w:t>Ja ģimenē ir 2 bērni un vairāk, dalības maksa ir jāmaksā tikai par 1 bērnu.</w:t>
      </w:r>
    </w:p>
    <w:p w14:paraId="246FF504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76176A06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7B4B64A2" w14:textId="77777777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>Sacensību norise un vērtēšana:</w:t>
      </w:r>
    </w:p>
    <w:p w14:paraId="16608FD1" w14:textId="77777777" w:rsidR="009B47EC" w:rsidRPr="009B47EC" w:rsidRDefault="009B47EC" w:rsidP="009B47E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Visām kategorijām pilnībā pēc </w:t>
      </w:r>
      <w:r w:rsidRPr="009B47EC">
        <w:rPr>
          <w:rFonts w:ascii="Arial" w:hAnsi="Arial" w:cs="Arial"/>
          <w:b/>
          <w:bCs/>
          <w:color w:val="000000"/>
          <w:sz w:val="20"/>
          <w:szCs w:val="20"/>
        </w:rPr>
        <w:t xml:space="preserve">Standarta </w:t>
      </w:r>
      <w:r w:rsidRPr="009B47EC">
        <w:rPr>
          <w:rFonts w:ascii="Arial" w:hAnsi="Arial" w:cs="Arial"/>
          <w:color w:val="000000"/>
          <w:sz w:val="20"/>
          <w:szCs w:val="20"/>
        </w:rPr>
        <w:t xml:space="preserve">formāta. </w:t>
      </w:r>
      <w:r w:rsidRPr="009B47EC">
        <w:rPr>
          <w:rFonts w:ascii="Arial" w:hAnsi="Arial" w:cs="Arial"/>
          <w:sz w:val="20"/>
          <w:szCs w:val="20"/>
        </w:rPr>
        <w:t>Standarta vecuma kategorijās vērtēšana saskaņā ar BMX noteikumu punktu 6.1.</w:t>
      </w:r>
    </w:p>
    <w:p w14:paraId="117A0D3C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Papildus:</w:t>
      </w:r>
    </w:p>
    <w:p w14:paraId="125A7524" w14:textId="77777777" w:rsidR="009B47EC" w:rsidRPr="009B47EC" w:rsidRDefault="009B47EC" w:rsidP="009B47EC">
      <w:pPr>
        <w:pStyle w:val="NoSpacing"/>
        <w:numPr>
          <w:ilvl w:val="1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9B47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Ja kategorijā ir 9 sportisti, uz finālu kvalificējas 7 sportisti. Braucienā, kurā ir 4 sportisti, uz finālu kvalificējas 3 sportisti. </w:t>
      </w:r>
    </w:p>
    <w:p w14:paraId="334C9E5A" w14:textId="576D1F5C" w:rsidR="009B47EC" w:rsidRPr="009964F2" w:rsidRDefault="009B47EC" w:rsidP="009B47EC">
      <w:pPr>
        <w:pStyle w:val="NoSpacing"/>
        <w:numPr>
          <w:ilvl w:val="1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222222"/>
          <w:sz w:val="20"/>
          <w:szCs w:val="20"/>
          <w:shd w:val="clear" w:color="auto" w:fill="FFFFFF"/>
        </w:rPr>
        <w:t> Kategorijās, kur dalībnieku skaits ir no 9 –</w:t>
      </w:r>
      <w:r w:rsidRPr="00AD2A97">
        <w:rPr>
          <w:rFonts w:ascii="Arial" w:hAnsi="Arial" w:cs="Arial"/>
          <w:sz w:val="20"/>
          <w:szCs w:val="20"/>
          <w:shd w:val="clear" w:color="auto" w:fill="FFFFFF"/>
        </w:rPr>
        <w:t xml:space="preserve"> 1</w:t>
      </w:r>
      <w:r w:rsidR="00760141" w:rsidRPr="00AD2A97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B47EC">
        <w:rPr>
          <w:rFonts w:ascii="Arial" w:hAnsi="Arial" w:cs="Arial"/>
          <w:color w:val="222222"/>
          <w:sz w:val="20"/>
          <w:szCs w:val="20"/>
          <w:shd w:val="clear" w:color="auto" w:fill="FFFFFF"/>
        </w:rPr>
        <w:t>, B fināls NENOTIEK. B fināli ir tikai grupās, kurās ir 1</w:t>
      </w:r>
      <w:r w:rsidR="00760141" w:rsidRPr="00AD2A97">
        <w:rPr>
          <w:rFonts w:ascii="Arial" w:hAnsi="Arial" w:cs="Arial"/>
          <w:sz w:val="20"/>
          <w:szCs w:val="20"/>
          <w:shd w:val="clear" w:color="auto" w:fill="FFFFFF"/>
        </w:rPr>
        <w:t>6</w:t>
      </w:r>
      <w:r w:rsidRPr="00AD2A9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B47EC">
        <w:rPr>
          <w:rFonts w:ascii="Arial" w:hAnsi="Arial" w:cs="Arial"/>
          <w:color w:val="222222"/>
          <w:sz w:val="20"/>
          <w:szCs w:val="20"/>
          <w:shd w:val="clear" w:color="auto" w:fill="FFFFFF"/>
        </w:rPr>
        <w:t>un vairāk sportistu un ½ finālu braucieni.</w:t>
      </w:r>
    </w:p>
    <w:p w14:paraId="1058E477" w14:textId="3D416D1E" w:rsidR="009964F2" w:rsidRDefault="009964F2" w:rsidP="009964F2">
      <w:pPr>
        <w:pStyle w:val="NoSpacing"/>
        <w:ind w:left="36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203E11B" w14:textId="77777777" w:rsidR="009964F2" w:rsidRPr="00EF5CFD" w:rsidRDefault="009964F2" w:rsidP="009964F2">
      <w:pPr>
        <w:pStyle w:val="NoSpacing"/>
        <w:ind w:left="360"/>
        <w:rPr>
          <w:rFonts w:ascii="Arial" w:hAnsi="Arial" w:cs="Arial"/>
          <w:color w:val="000000"/>
          <w:sz w:val="20"/>
          <w:szCs w:val="20"/>
        </w:rPr>
      </w:pPr>
    </w:p>
    <w:p w14:paraId="0ADCEB0A" w14:textId="168E66E1" w:rsidR="00EF5CFD" w:rsidRPr="009964F2" w:rsidRDefault="00760141" w:rsidP="009B47EC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9964F2">
        <w:rPr>
          <w:rFonts w:ascii="Arial" w:hAnsi="Arial" w:cs="Arial"/>
          <w:color w:val="FF0000"/>
          <w:sz w:val="20"/>
          <w:szCs w:val="20"/>
        </w:rPr>
        <w:t>Celiņu izvēle no ¼ fināla braucieniem līdz fināla braucieniem ir sacensību uzskaites sistēmas noteikta secība saskaņā ar pēdējo kvalifikācijas braucienu.</w:t>
      </w:r>
    </w:p>
    <w:p w14:paraId="1D63A5FC" w14:textId="77777777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</w:p>
    <w:p w14:paraId="39C1385A" w14:textId="2820CD3E" w:rsidR="009B47EC" w:rsidRPr="009B47EC" w:rsidRDefault="009B47EC" w:rsidP="009B47EC">
      <w:pPr>
        <w:pStyle w:val="NoSpacing"/>
        <w:rPr>
          <w:rFonts w:ascii="Arial" w:hAnsi="Arial" w:cs="Arial"/>
          <w:b/>
          <w:color w:val="000000"/>
          <w:sz w:val="20"/>
          <w:szCs w:val="20"/>
        </w:rPr>
      </w:pPr>
      <w:r w:rsidRPr="009B47EC">
        <w:rPr>
          <w:rFonts w:ascii="Arial" w:hAnsi="Arial" w:cs="Arial"/>
          <w:b/>
          <w:color w:val="000000"/>
          <w:sz w:val="20"/>
          <w:szCs w:val="20"/>
        </w:rPr>
        <w:t>Apbalvošana:</w:t>
      </w:r>
    </w:p>
    <w:p w14:paraId="449BA53E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„BMX Latvijas kauss” 1.-3. vietas ieguvēji katrā kategorijā tiek apbalvoti ar kausiem. </w:t>
      </w:r>
    </w:p>
    <w:p w14:paraId="221F1F7B" w14:textId="77777777" w:rsidR="009B47EC" w:rsidRPr="009B47EC" w:rsidRDefault="009B47EC" w:rsidP="009B47EC">
      <w:pPr>
        <w:pStyle w:val="NoSpacing"/>
        <w:rPr>
          <w:rFonts w:ascii="Arial" w:hAnsi="Arial" w:cs="Arial"/>
          <w:b/>
          <w:bCs/>
          <w:color w:val="000000"/>
          <w:sz w:val="20"/>
          <w:szCs w:val="20"/>
        </w:rPr>
      </w:pPr>
      <w:r w:rsidRPr="009B47EC">
        <w:rPr>
          <w:rFonts w:ascii="Arial" w:hAnsi="Arial" w:cs="Arial"/>
          <w:b/>
          <w:bCs/>
          <w:color w:val="000000"/>
          <w:sz w:val="20"/>
          <w:szCs w:val="20"/>
        </w:rPr>
        <w:t>Zēnu/meiteņu kategorijās līdz 10 gadu vecumam tiek apbalvotas 1-8.vieta.</w:t>
      </w:r>
    </w:p>
    <w:p w14:paraId="1F077100" w14:textId="77777777" w:rsidR="009B47EC" w:rsidRPr="009B47EC" w:rsidRDefault="009B47EC" w:rsidP="009B47EC">
      <w:pPr>
        <w:pStyle w:val="NoSpacing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86D321" w14:textId="77777777" w:rsidR="009B47EC" w:rsidRPr="009B47EC" w:rsidRDefault="009B47EC" w:rsidP="009B47EC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>B15/16, ProOpen W, ProOpen M tiek apbalvotas ar naudas balvām:</w:t>
      </w:r>
    </w:p>
    <w:p w14:paraId="7E5E99C9" w14:textId="77777777" w:rsidR="009B47EC" w:rsidRPr="009B47EC" w:rsidRDefault="009B47EC" w:rsidP="009B47EC">
      <w:pPr>
        <w:pStyle w:val="NoSpacing"/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color w:val="000000"/>
          <w:sz w:val="20"/>
          <w:szCs w:val="20"/>
        </w:rPr>
        <w:t xml:space="preserve">B15/16: </w:t>
      </w:r>
      <w:r w:rsidRPr="009B47EC">
        <w:rPr>
          <w:rFonts w:ascii="Arial" w:hAnsi="Arial" w:cs="Arial"/>
          <w:sz w:val="20"/>
          <w:szCs w:val="20"/>
        </w:rPr>
        <w:t>1.vieta – 50 EUR; 2.v. – 30 EUR; 3.v. – 20 EUR.</w:t>
      </w:r>
    </w:p>
    <w:p w14:paraId="0E3EBD84" w14:textId="77777777" w:rsidR="009B47EC" w:rsidRPr="009B47EC" w:rsidRDefault="009B47EC" w:rsidP="009B47EC">
      <w:pPr>
        <w:pStyle w:val="NoSpacing"/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sz w:val="20"/>
          <w:szCs w:val="20"/>
        </w:rPr>
        <w:t>ProOpen (līdz 5 dalībnieki): 1.vieta – 50 EUR; 2.v. – 30 EUR; 3.v. – 20 EUR.</w:t>
      </w:r>
    </w:p>
    <w:p w14:paraId="17F9306C" w14:textId="77777777" w:rsidR="009B47EC" w:rsidRPr="009B47EC" w:rsidRDefault="009B47EC" w:rsidP="009B47EC">
      <w:pPr>
        <w:pStyle w:val="NoSpacing"/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sz w:val="20"/>
          <w:szCs w:val="20"/>
        </w:rPr>
        <w:t>ProOpen (līdz 8 dalībnieki): 1.vieta – 100 EUR; 2.v. – 50 EUR; 3.v. – 30 EUR.</w:t>
      </w:r>
    </w:p>
    <w:p w14:paraId="4DC34CF1" w14:textId="77777777" w:rsidR="009B47EC" w:rsidRPr="009B47EC" w:rsidRDefault="009B47EC" w:rsidP="009B47EC">
      <w:pPr>
        <w:pStyle w:val="NoSpacing"/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sz w:val="20"/>
          <w:szCs w:val="20"/>
        </w:rPr>
        <w:t>ProOpen (9 līdz 16 dalībnieki): 1.vieta – 120 EUR; 2.v. – 80 EUR; 3.v. – 40 EUR.</w:t>
      </w:r>
    </w:p>
    <w:p w14:paraId="586B8BBF" w14:textId="77777777" w:rsidR="009B47EC" w:rsidRPr="009B47EC" w:rsidRDefault="009B47EC" w:rsidP="009B47EC">
      <w:pPr>
        <w:pStyle w:val="NoSpacing"/>
        <w:rPr>
          <w:rFonts w:ascii="Arial" w:hAnsi="Arial" w:cs="Arial"/>
          <w:sz w:val="20"/>
          <w:szCs w:val="20"/>
        </w:rPr>
      </w:pPr>
      <w:r w:rsidRPr="009B47EC">
        <w:rPr>
          <w:rFonts w:ascii="Arial" w:hAnsi="Arial" w:cs="Arial"/>
          <w:sz w:val="20"/>
          <w:szCs w:val="20"/>
        </w:rPr>
        <w:t>ProOpen (16+ dalībnieki): 1.vieta – 120 EUR; 2.v. – 80 EUR; 3.v. – 40 EUR; 4.v. – 30 EUR; 5.v. – 20 EUR.</w:t>
      </w:r>
    </w:p>
    <w:p w14:paraId="30DD0231" w14:textId="77777777" w:rsidR="009B47EC" w:rsidRPr="009B47EC" w:rsidRDefault="009B47EC" w:rsidP="009B47E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9A9E98B" w14:textId="77777777" w:rsidR="009B47EC" w:rsidRPr="009B47EC" w:rsidRDefault="009B47EC" w:rsidP="009B47EC">
      <w:pPr>
        <w:pStyle w:val="NoSpacing"/>
        <w:rPr>
          <w:rFonts w:ascii="Arial" w:hAnsi="Arial" w:cs="Arial"/>
          <w:b/>
          <w:sz w:val="20"/>
          <w:szCs w:val="20"/>
        </w:rPr>
      </w:pPr>
      <w:r w:rsidRPr="009B47EC">
        <w:rPr>
          <w:rFonts w:ascii="Arial" w:hAnsi="Arial" w:cs="Arial"/>
          <w:b/>
          <w:sz w:val="20"/>
          <w:szCs w:val="20"/>
        </w:rPr>
        <w:t>Kopvērtējums:</w:t>
      </w:r>
    </w:p>
    <w:p w14:paraId="767147DE" w14:textId="77777777" w:rsidR="009B47EC" w:rsidRPr="00AD2A97" w:rsidRDefault="009B47EC" w:rsidP="009B47EC">
      <w:pPr>
        <w:pStyle w:val="NoSpacing"/>
        <w:rPr>
          <w:rFonts w:ascii="Arial" w:hAnsi="Arial" w:cs="Arial"/>
          <w:bCs/>
          <w:sz w:val="20"/>
          <w:szCs w:val="20"/>
        </w:rPr>
      </w:pPr>
      <w:r w:rsidRPr="00AD2A97">
        <w:rPr>
          <w:rFonts w:ascii="Arial" w:hAnsi="Arial" w:cs="Arial"/>
          <w:bCs/>
          <w:sz w:val="20"/>
          <w:szCs w:val="20"/>
        </w:rPr>
        <w:t>2021.gada “BMX Latvijas kauss” kopvērtējums netiek noteikts.</w:t>
      </w:r>
    </w:p>
    <w:p w14:paraId="78466799" w14:textId="77777777" w:rsidR="000F5DFE" w:rsidRPr="009B47EC" w:rsidRDefault="000F5DFE">
      <w:pPr>
        <w:spacing w:before="1"/>
        <w:ind w:left="188"/>
        <w:rPr>
          <w:color w:val="1F1F1F"/>
          <w:sz w:val="20"/>
          <w:szCs w:val="20"/>
        </w:rPr>
      </w:pPr>
    </w:p>
    <w:p w14:paraId="625C88E1" w14:textId="77777777" w:rsidR="00AF1D79" w:rsidRPr="009B47EC" w:rsidRDefault="00AF1D79" w:rsidP="00D00361">
      <w:pPr>
        <w:pStyle w:val="BodyText"/>
        <w:spacing w:before="40"/>
        <w:rPr>
          <w:color w:val="1F1F1F"/>
          <w:sz w:val="20"/>
          <w:szCs w:val="20"/>
        </w:rPr>
      </w:pPr>
    </w:p>
    <w:p w14:paraId="43C8AE85" w14:textId="77777777" w:rsidR="00361AAA" w:rsidRPr="009B47EC" w:rsidRDefault="00361AAA" w:rsidP="00E44C42">
      <w:pPr>
        <w:pStyle w:val="BodyText"/>
        <w:jc w:val="center"/>
        <w:rPr>
          <w:sz w:val="20"/>
          <w:szCs w:val="20"/>
        </w:rPr>
      </w:pPr>
    </w:p>
    <w:p w14:paraId="04DC0C8C" w14:textId="77777777" w:rsidR="00361AAA" w:rsidRPr="009B47EC" w:rsidRDefault="00361AAA">
      <w:pPr>
        <w:pStyle w:val="BodyText"/>
        <w:rPr>
          <w:sz w:val="20"/>
          <w:szCs w:val="20"/>
        </w:rPr>
      </w:pPr>
    </w:p>
    <w:p w14:paraId="08D9FD60" w14:textId="77777777" w:rsidR="00361AAA" w:rsidRPr="009B47EC" w:rsidRDefault="00361AAA">
      <w:pPr>
        <w:pStyle w:val="BodyText"/>
        <w:spacing w:before="9"/>
        <w:rPr>
          <w:sz w:val="20"/>
          <w:szCs w:val="20"/>
        </w:rPr>
      </w:pPr>
    </w:p>
    <w:p w14:paraId="062626C5" w14:textId="77777777" w:rsidR="00361AAA" w:rsidRPr="009B47EC" w:rsidRDefault="00361AAA">
      <w:pPr>
        <w:pStyle w:val="BodyText"/>
        <w:spacing w:before="7"/>
        <w:rPr>
          <w:sz w:val="20"/>
          <w:szCs w:val="20"/>
        </w:rPr>
      </w:pPr>
    </w:p>
    <w:p w14:paraId="00A9FD88" w14:textId="10C43D70" w:rsidR="00361AAA" w:rsidRPr="009B47EC" w:rsidRDefault="00361AAA">
      <w:pPr>
        <w:pStyle w:val="BodyText"/>
        <w:ind w:left="126"/>
        <w:rPr>
          <w:sz w:val="20"/>
          <w:szCs w:val="20"/>
        </w:rPr>
      </w:pPr>
    </w:p>
    <w:p w14:paraId="5375A7DC" w14:textId="63B58946" w:rsidR="007D56CE" w:rsidRPr="009B47EC" w:rsidRDefault="007D56CE">
      <w:pPr>
        <w:pStyle w:val="BodyText"/>
        <w:ind w:left="126"/>
        <w:rPr>
          <w:sz w:val="20"/>
          <w:szCs w:val="20"/>
        </w:rPr>
      </w:pPr>
    </w:p>
    <w:p w14:paraId="466020EA" w14:textId="70DB8CB8" w:rsidR="007D56CE" w:rsidRPr="009B47EC" w:rsidRDefault="007D56CE">
      <w:pPr>
        <w:pStyle w:val="BodyText"/>
        <w:ind w:left="126"/>
        <w:rPr>
          <w:sz w:val="20"/>
          <w:szCs w:val="20"/>
        </w:rPr>
      </w:pPr>
    </w:p>
    <w:p w14:paraId="63196CF0" w14:textId="2BB98192" w:rsidR="007D56CE" w:rsidRPr="009B47EC" w:rsidRDefault="007D56CE" w:rsidP="00AF1D79">
      <w:pPr>
        <w:pStyle w:val="BodyText"/>
        <w:rPr>
          <w:sz w:val="20"/>
          <w:szCs w:val="20"/>
        </w:rPr>
      </w:pPr>
    </w:p>
    <w:sectPr w:rsidR="007D56CE" w:rsidRPr="009B47EC" w:rsidSect="000F5DFE">
      <w:type w:val="continuous"/>
      <w:pgSz w:w="11910" w:h="16840"/>
      <w:pgMar w:top="1702" w:right="720" w:bottom="1701" w:left="743" w:header="72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0F768" w14:textId="77777777" w:rsidR="00DE57D5" w:rsidRDefault="00DE57D5" w:rsidP="007D56CE">
      <w:r>
        <w:separator/>
      </w:r>
    </w:p>
  </w:endnote>
  <w:endnote w:type="continuationSeparator" w:id="0">
    <w:p w14:paraId="3B4FFC50" w14:textId="77777777" w:rsidR="00DE57D5" w:rsidRDefault="00DE57D5" w:rsidP="007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BAA9" w14:textId="11F4A977" w:rsidR="00D12FDC" w:rsidRDefault="00AF1D79" w:rsidP="00D12FDC">
    <w:pPr>
      <w:jc w:val="right"/>
      <w:rPr>
        <w:rFonts w:ascii="Tahoma" w:hAnsi="Tahoma" w:cs="Tahoma"/>
        <w:color w:val="333333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59D30E6" wp14:editId="133EA577">
              <wp:simplePos x="0" y="0"/>
              <wp:positionH relativeFrom="column">
                <wp:posOffset>-250825</wp:posOffset>
              </wp:positionH>
              <wp:positionV relativeFrom="paragraph">
                <wp:posOffset>196215</wp:posOffset>
              </wp:positionV>
              <wp:extent cx="4391025" cy="680720"/>
              <wp:effectExtent l="0" t="0" r="952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86A20" w14:textId="77777777" w:rsidR="000F5DFE" w:rsidRDefault="00AF1D79" w:rsidP="00AF1D79">
                          <w:pPr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</w:pP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 xml:space="preserve">Vienotais reģistrācijas Nr. </w:t>
                          </w:r>
                          <w:smartTag w:uri="urn:schemas-microsoft-com:office:smarttags" w:element="phone">
                            <w:smartTagPr>
                              <w:attr w:name="Key_1" w:val="Value_2"/>
                            </w:smartTagPr>
                            <w:smartTag w:uri="schemas-tilde-lv/tildestengine" w:element="phone">
                              <w:smartTagPr>
                                <w:attr w:name="phone_number" w:val="8023340"/>
                                <w:attr w:name="phone_prefix" w:val="4000"/>
                              </w:smartTagPr>
                              <w:r w:rsidRPr="00AF1D79">
                                <w:rPr>
                                  <w:rFonts w:ascii="Tahoma" w:hAnsi="Tahoma" w:cs="Tahoma"/>
                                  <w:color w:val="2F343E"/>
                                  <w:sz w:val="16"/>
                                  <w:szCs w:val="16"/>
                                </w:rPr>
                                <w:t>40008023340</w:t>
                              </w:r>
                            </w:smartTag>
                          </w:smartTag>
                        </w:p>
                        <w:p w14:paraId="44BD3F65" w14:textId="1E6AE9F8" w:rsidR="00AF1D79" w:rsidRPr="00AF1D79" w:rsidRDefault="00AF1D79" w:rsidP="00AF1D79">
                          <w:pPr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</w:pP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R.Feldmaņa iela 11, LV-1014, Rīg</w:t>
                          </w:r>
                          <w:r w:rsidR="00116E9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a</w:t>
                          </w: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 xml:space="preserve">, Latvija; </w:t>
                          </w: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br/>
                          </w:r>
                          <w:r w:rsidR="00116E9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”</w:t>
                          </w: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Swedbank</w:t>
                          </w:r>
                          <w:r w:rsidR="00116E9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” AS</w:t>
                          </w: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 xml:space="preserve">  Konta Nr.LV70HABA000140J038044</w:t>
                          </w:r>
                          <w:r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br/>
                            <w:t>Tālr. +371 67540605; Mob. tālr. +371 26255435</w:t>
                          </w:r>
                        </w:p>
                        <w:p w14:paraId="2B35CD8D" w14:textId="0C6CDE44" w:rsidR="00AF1D79" w:rsidRPr="00AF1D79" w:rsidRDefault="00116E99" w:rsidP="00AF1D79">
                          <w:pPr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E</w:t>
                          </w:r>
                          <w:r w:rsidR="00AF1D79"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>pasts</w:t>
                          </w:r>
                          <w:r w:rsidR="00AF1D79"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 xml:space="preserve">: </w:t>
                          </w:r>
                          <w:r w:rsidR="00AF1D79" w:rsidRPr="00116E99">
                            <w:rPr>
                              <w:rStyle w:val="Hyperlink"/>
                              <w:rFonts w:ascii="Tahoma" w:hAnsi="Tahoma" w:cs="Tahoma"/>
                              <w:color w:val="2F343E"/>
                              <w:sz w:val="16"/>
                              <w:szCs w:val="16"/>
                              <w:u w:val="none"/>
                            </w:rPr>
                            <w:t>federacija@lrf.lv</w:t>
                          </w:r>
                          <w:r w:rsidR="00AF1D79" w:rsidRPr="00AF1D79">
                            <w:rPr>
                              <w:rFonts w:ascii="Tahoma" w:hAnsi="Tahoma" w:cs="Tahoma"/>
                              <w:color w:val="2F343E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AF1D79" w:rsidRPr="00AF1D79">
                              <w:rPr>
                                <w:rFonts w:ascii="Tahoma" w:hAnsi="Tahoma" w:cs="Tahoma"/>
                                <w:color w:val="2F343E"/>
                                <w:sz w:val="16"/>
                                <w:szCs w:val="16"/>
                              </w:rPr>
                              <w:t>www.lrf.lv</w:t>
                            </w:r>
                          </w:hyperlink>
                        </w:p>
                      </w:txbxContent>
                    </wps:txbx>
                    <wps:bodyPr rot="0" vert="horz" wrap="square" lIns="0" tIns="28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D30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9.75pt;margin-top:15.45pt;width:345.75pt;height:5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" filled="f" stroked="f">
              <v:textbox inset="0,.8mm,0,0">
                <w:txbxContent>
                  <w:p w14:paraId="12486A20" w14:textId="77777777" w:rsidR="000F5DFE" w:rsidRDefault="00AF1D79" w:rsidP="00AF1D79">
                    <w:pPr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</w:pP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 xml:space="preserve">Vienotais reģistrācijas Nr. </w:t>
                    </w:r>
                    <w:smartTag w:uri="urn:schemas-microsoft-com:office:smarttags" w:element="phone">
                      <w:smartTagPr>
                        <w:attr w:name="Key_1" w:val="Value_2"/>
                      </w:smartTagPr>
                      <w:smartTag w:uri="schemas-tilde-lv/tildestengine" w:element="phone">
                        <w:smartTagPr>
                          <w:attr w:name="phone_prefix" w:val="4000"/>
                          <w:attr w:name="phone_number" w:val="8023340"/>
                        </w:smartTagPr>
                        <w:r w:rsidRPr="00AF1D79">
                          <w:rPr>
                            <w:rFonts w:ascii="Tahoma" w:hAnsi="Tahoma" w:cs="Tahoma"/>
                            <w:color w:val="2F343E"/>
                            <w:sz w:val="16"/>
                            <w:szCs w:val="16"/>
                          </w:rPr>
                          <w:t>40008023340</w:t>
                        </w:r>
                      </w:smartTag>
                    </w:smartTag>
                  </w:p>
                  <w:p w14:paraId="44BD3F65" w14:textId="1E6AE9F8" w:rsidR="00AF1D79" w:rsidRPr="00AF1D79" w:rsidRDefault="00AF1D79" w:rsidP="00AF1D79">
                    <w:pPr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</w:pP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R.Feldmaņa iela 11, LV-1014, Rīg</w:t>
                    </w:r>
                    <w:r w:rsidR="00116E9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a</w:t>
                    </w: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 xml:space="preserve">, Latvija; </w:t>
                    </w: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br/>
                    </w:r>
                    <w:r w:rsidR="00116E9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”</w:t>
                    </w: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Swedbank</w:t>
                    </w:r>
                    <w:r w:rsidR="00116E9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” AS</w:t>
                    </w: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 xml:space="preserve">  Konta Nr.LV70HABA000140J038044</w:t>
                    </w:r>
                    <w:r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br/>
                      <w:t>Tālr. +371 67540605; Mob. tālr. +371 26255435</w:t>
                    </w:r>
                  </w:p>
                  <w:p w14:paraId="2B35CD8D" w14:textId="0C6CDE44" w:rsidR="00AF1D79" w:rsidRPr="00AF1D79" w:rsidRDefault="00116E99" w:rsidP="00AF1D79">
                    <w:pPr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E</w:t>
                    </w:r>
                    <w:r w:rsidR="00AF1D79"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>pasts</w:t>
                    </w:r>
                    <w:r w:rsidR="00AF1D79"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 xml:space="preserve">: </w:t>
                    </w:r>
                    <w:r w:rsidR="00AF1D79" w:rsidRPr="00116E99">
                      <w:rPr>
                        <w:rStyle w:val="Hyperlink"/>
                        <w:rFonts w:ascii="Tahoma" w:hAnsi="Tahoma" w:cs="Tahoma"/>
                        <w:color w:val="2F343E"/>
                        <w:sz w:val="16"/>
                        <w:szCs w:val="16"/>
                        <w:u w:val="none"/>
                      </w:rPr>
                      <w:t>federacija@lrf.lv</w:t>
                    </w:r>
                    <w:r w:rsidR="00AF1D79" w:rsidRPr="00AF1D79">
                      <w:rPr>
                        <w:rFonts w:ascii="Tahoma" w:hAnsi="Tahoma" w:cs="Tahoma"/>
                        <w:color w:val="2F343E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AF1D79" w:rsidRPr="00AF1D79">
                        <w:rPr>
                          <w:rFonts w:ascii="Tahoma" w:hAnsi="Tahoma" w:cs="Tahoma"/>
                          <w:color w:val="2F343E"/>
                          <w:sz w:val="16"/>
                          <w:szCs w:val="16"/>
                        </w:rPr>
                        <w:t>www.lrf.lv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D12FDC">
      <w:rPr>
        <w:rFonts w:ascii="Tahoma" w:hAnsi="Tahoma" w:cs="Tahoma"/>
        <w:noProof/>
        <w:color w:val="333333"/>
        <w:sz w:val="16"/>
        <w:szCs w:val="16"/>
        <w:lang w:bidi="ar-SA"/>
      </w:rPr>
      <w:drawing>
        <wp:anchor distT="0" distB="0" distL="114300" distR="114300" simplePos="0" relativeHeight="251661312" behindDoc="0" locked="0" layoutInCell="1" allowOverlap="1" wp14:anchorId="469535C8" wp14:editId="0579D27D">
          <wp:simplePos x="0" y="0"/>
          <wp:positionH relativeFrom="column">
            <wp:posOffset>4627880</wp:posOffset>
          </wp:positionH>
          <wp:positionV relativeFrom="paragraph">
            <wp:posOffset>9114790</wp:posOffset>
          </wp:positionV>
          <wp:extent cx="2992120" cy="200025"/>
          <wp:effectExtent l="0" t="0" r="0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"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36C72" w14:textId="77777777" w:rsidR="00DE57D5" w:rsidRDefault="00DE57D5" w:rsidP="007D56CE">
      <w:r>
        <w:separator/>
      </w:r>
    </w:p>
  </w:footnote>
  <w:footnote w:type="continuationSeparator" w:id="0">
    <w:p w14:paraId="03ACF122" w14:textId="77777777" w:rsidR="00DE57D5" w:rsidRDefault="00DE57D5" w:rsidP="007D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06DED" w14:textId="17C30E07" w:rsidR="00AF1D79" w:rsidRDefault="00DE57D5">
    <w:pPr>
      <w:pStyle w:val="Header"/>
    </w:pPr>
    <w:r>
      <w:rPr>
        <w:noProof/>
        <w:lang w:bidi="ar-SA"/>
      </w:rPr>
      <w:pict w14:anchorId="30FDF0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698219" o:spid="_x0000_s2059" type="#_x0000_t75" style="position:absolute;margin-left:0;margin-top:0;width:595.45pt;height:843.85pt;z-index:-251650560;mso-position-horizontal:center;mso-position-horizontal-relative:margin;mso-position-vertical:center;mso-position-vertical-relative:margin" o:allowincell="f">
          <v:imagedata r:id="rId1" o:title="LRF_logo_2021-fon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F433" w14:textId="1907A173" w:rsidR="007D56CE" w:rsidRDefault="00DE57D5">
    <w:pPr>
      <w:pStyle w:val="Header"/>
    </w:pPr>
    <w:r>
      <w:rPr>
        <w:noProof/>
        <w:lang w:bidi="ar-SA"/>
      </w:rPr>
      <w:pict w14:anchorId="54C98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698220" o:spid="_x0000_s2060" type="#_x0000_t75" style="position:absolute;margin-left:-37.25pt;margin-top:-75.8pt;width:595.45pt;height:843.85pt;z-index:-251649536;mso-position-horizontal-relative:margin;mso-position-vertical-relative:margin" o:allowincell="f">
          <v:imagedata r:id="rId1" o:title="LRF_logo_2021-fon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45B37" w14:textId="5F5D71F8" w:rsidR="00AF1D79" w:rsidRDefault="00DE57D5">
    <w:pPr>
      <w:pStyle w:val="Header"/>
    </w:pPr>
    <w:r>
      <w:rPr>
        <w:noProof/>
        <w:lang w:bidi="ar-SA"/>
      </w:rPr>
      <w:pict w14:anchorId="1EEA2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698218" o:spid="_x0000_s2058" type="#_x0000_t75" style="position:absolute;margin-left:0;margin-top:0;width:595.45pt;height:843.85pt;z-index:-251651584;mso-position-horizontal:center;mso-position-horizontal-relative:margin;mso-position-vertical:center;mso-position-vertical-relative:margin" o:allowincell="f">
          <v:imagedata r:id="rId1" o:title="LRF_logo_2021-fons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E240B"/>
    <w:multiLevelType w:val="hybridMultilevel"/>
    <w:tmpl w:val="005AF2F8"/>
    <w:lvl w:ilvl="0" w:tplc="9E64EB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022A6"/>
    <w:multiLevelType w:val="hybridMultilevel"/>
    <w:tmpl w:val="29A61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D09CF"/>
    <w:multiLevelType w:val="multilevel"/>
    <w:tmpl w:val="01B4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AA"/>
    <w:rsid w:val="00070231"/>
    <w:rsid w:val="000E27C5"/>
    <w:rsid w:val="000F5DFE"/>
    <w:rsid w:val="00115060"/>
    <w:rsid w:val="00116E99"/>
    <w:rsid w:val="0017341B"/>
    <w:rsid w:val="00254DB3"/>
    <w:rsid w:val="00264B7A"/>
    <w:rsid w:val="002E34F3"/>
    <w:rsid w:val="002E4074"/>
    <w:rsid w:val="00327E6D"/>
    <w:rsid w:val="00361AAA"/>
    <w:rsid w:val="00376C13"/>
    <w:rsid w:val="003F3BC2"/>
    <w:rsid w:val="00434F22"/>
    <w:rsid w:val="00445F3B"/>
    <w:rsid w:val="00485869"/>
    <w:rsid w:val="00493D34"/>
    <w:rsid w:val="004A05CD"/>
    <w:rsid w:val="004D2066"/>
    <w:rsid w:val="004E60E1"/>
    <w:rsid w:val="00547FC2"/>
    <w:rsid w:val="005B0C81"/>
    <w:rsid w:val="005E1EEE"/>
    <w:rsid w:val="0061565C"/>
    <w:rsid w:val="0066475A"/>
    <w:rsid w:val="006779D1"/>
    <w:rsid w:val="00723364"/>
    <w:rsid w:val="00756FCF"/>
    <w:rsid w:val="00760141"/>
    <w:rsid w:val="0079365B"/>
    <w:rsid w:val="007B1C75"/>
    <w:rsid w:val="007D47E5"/>
    <w:rsid w:val="007D56CE"/>
    <w:rsid w:val="00817E0D"/>
    <w:rsid w:val="008B5BA2"/>
    <w:rsid w:val="008E039C"/>
    <w:rsid w:val="0096261A"/>
    <w:rsid w:val="00975137"/>
    <w:rsid w:val="009964F2"/>
    <w:rsid w:val="009B47EC"/>
    <w:rsid w:val="009B4ECD"/>
    <w:rsid w:val="009D7382"/>
    <w:rsid w:val="00A641C6"/>
    <w:rsid w:val="00AD2A97"/>
    <w:rsid w:val="00AF1D79"/>
    <w:rsid w:val="00AF6F95"/>
    <w:rsid w:val="00B4202F"/>
    <w:rsid w:val="00B6474C"/>
    <w:rsid w:val="00CB42C5"/>
    <w:rsid w:val="00D00361"/>
    <w:rsid w:val="00D054D3"/>
    <w:rsid w:val="00D12FDC"/>
    <w:rsid w:val="00D2624B"/>
    <w:rsid w:val="00D44DD9"/>
    <w:rsid w:val="00D50C08"/>
    <w:rsid w:val="00D71FD7"/>
    <w:rsid w:val="00D74611"/>
    <w:rsid w:val="00DE57D5"/>
    <w:rsid w:val="00E02536"/>
    <w:rsid w:val="00E44C42"/>
    <w:rsid w:val="00EB6BB2"/>
    <w:rsid w:val="00EC4201"/>
    <w:rsid w:val="00ED663F"/>
    <w:rsid w:val="00EF5CFD"/>
    <w:rsid w:val="00F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2061"/>
    <o:shapelayout v:ext="edit">
      <o:idmap v:ext="edit" data="1"/>
    </o:shapelayout>
  </w:shapeDefaults>
  <w:decimalSymbol w:val="."/>
  <w:listSeparator w:val=","/>
  <w14:docId w14:val="3AC7DFF7"/>
  <w15:docId w15:val="{3AE661BA-8D72-463A-8F83-97D5F6C9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50"/>
    </w:pPr>
  </w:style>
  <w:style w:type="paragraph" w:styleId="Header">
    <w:name w:val="header"/>
    <w:basedOn w:val="Normal"/>
    <w:link w:val="HeaderChar"/>
    <w:uiPriority w:val="99"/>
    <w:unhideWhenUsed/>
    <w:rsid w:val="007D5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E"/>
    <w:rPr>
      <w:rFonts w:ascii="Arial" w:eastAsia="Arial" w:hAnsi="Arial" w:cs="Arial"/>
      <w:lang w:val="lv-LV" w:eastAsia="lv-LV" w:bidi="lv-LV"/>
    </w:rPr>
  </w:style>
  <w:style w:type="paragraph" w:styleId="Footer">
    <w:name w:val="footer"/>
    <w:basedOn w:val="Normal"/>
    <w:link w:val="FooterChar"/>
    <w:uiPriority w:val="99"/>
    <w:unhideWhenUsed/>
    <w:rsid w:val="007D5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6CE"/>
    <w:rPr>
      <w:rFonts w:ascii="Arial" w:eastAsia="Arial" w:hAnsi="Arial" w:cs="Arial"/>
      <w:lang w:val="lv-LV" w:eastAsia="lv-LV" w:bidi="lv-LV"/>
    </w:rPr>
  </w:style>
  <w:style w:type="character" w:styleId="Hyperlink">
    <w:name w:val="Hyperlink"/>
    <w:rsid w:val="007D56C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FD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12FDC"/>
    <w:rPr>
      <w:rFonts w:ascii="Arial" w:eastAsia="Arial" w:hAnsi="Arial" w:cs="Arial"/>
      <w:lang w:val="lv-LV" w:eastAsia="lv-LV" w:bidi="lv-LV"/>
    </w:rPr>
  </w:style>
  <w:style w:type="paragraph" w:styleId="NoSpacing">
    <w:name w:val="No Spacing"/>
    <w:uiPriority w:val="1"/>
    <w:qFormat/>
    <w:rsid w:val="009B47EC"/>
    <w:pPr>
      <w:widowControl/>
      <w:autoSpaceDE/>
      <w:autoSpaceDN/>
    </w:pPr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2F"/>
    <w:rPr>
      <w:rFonts w:ascii="Segoe UI" w:eastAsia="Arial" w:hAnsi="Segoe UI" w:cs="Segoe UI"/>
      <w:sz w:val="18"/>
      <w:szCs w:val="18"/>
      <w:lang w:val="lv-LV" w:eastAsia="lv-LV" w:bidi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mx.sekretariats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lrf.lv" TargetMode="External"/><Relationship Id="rId1" Type="http://schemas.openxmlformats.org/officeDocument/2006/relationships/hyperlink" Target="http://www.lrf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883D-0A03-4D40-80C7-CE67073C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LRF</dc:subject>
  <dc:creator>LRF</dc:creator>
  <cp:keywords>LRF</cp:keywords>
  <cp:lastModifiedBy>Artis Ozols</cp:lastModifiedBy>
  <cp:revision>2</cp:revision>
  <cp:lastPrinted>2021-07-14T16:14:00Z</cp:lastPrinted>
  <dcterms:created xsi:type="dcterms:W3CDTF">2021-08-24T06:53:00Z</dcterms:created>
  <dcterms:modified xsi:type="dcterms:W3CDTF">2021-08-24T06:53:00Z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TCPDF</vt:lpwstr>
  </property>
  <property fmtid="{D5CDD505-2E9C-101B-9397-08002B2CF9AE}" pid="4" name="LastSaved">
    <vt:filetime>2021-02-17T00:00:00Z</vt:filetime>
  </property>
</Properties>
</file>